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A0D81" w14:textId="53DA9B45" w:rsidR="005C4106" w:rsidRDefault="00FD1CAC" w:rsidP="005C41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F1768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Архангельская транспортная </w:t>
      </w:r>
      <w:r w:rsidRPr="005C4106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прокуратура </w:t>
      </w:r>
      <w:r w:rsidR="004C5B9E" w:rsidRPr="004C5B9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информирует: уточнены обязанности субъектов транспортной безопасности по обеспечению транспортной безопасности на объектах, не подлежащих категорированию и отнесенных к объектам морского и внутреннего водного транспорта</w:t>
      </w:r>
      <w:r w:rsidR="004C5B9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.</w:t>
      </w:r>
    </w:p>
    <w:p w14:paraId="7665B7F1" w14:textId="39D4E232" w:rsidR="004C5B9E" w:rsidRPr="004C5B9E" w:rsidRDefault="004C5B9E" w:rsidP="004C5B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4C5B9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Постановлением Правительства Российской Федерации от 23.10.2025 № 1649 внесены изменения в требования по обеспечению транспортной безопасности, в том числе требования к антитеррористической защищенности объектов (территорий), учитывающих уровни безопасности для объектов транспортной инфраструктуры морского и внутреннего водного транспорта, не подлежащих категорированию, предназначенных для обслуживания пассажиров и судов морского и (или) внутреннего водного транспорта, утвержденных постановлением Правительства Российской Федерации от 30.11.2024 № 1687.</w:t>
      </w:r>
    </w:p>
    <w:p w14:paraId="374E87D2" w14:textId="77777777" w:rsidR="004C5B9E" w:rsidRPr="004C5B9E" w:rsidRDefault="004C5B9E" w:rsidP="004C5B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4C5B9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По новым правилам стационарными средствами досмотра оснащаются объекты транспортной инфраструктуры с коэффициентом загруженности более 100, для таких объектов с коэффициентом менее 100 – оснащение необходимо переносными (мобильными) средствами досмотра.</w:t>
      </w:r>
    </w:p>
    <w:p w14:paraId="5ABD5316" w14:textId="77777777" w:rsidR="004C5B9E" w:rsidRPr="004C5B9E" w:rsidRDefault="004C5B9E" w:rsidP="004C5B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4C5B9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Ранее такой коэффициент загруженности для объектов морского и внутреннего водного транспорта был установлен в размере 50.</w:t>
      </w:r>
    </w:p>
    <w:p w14:paraId="4A079B6F" w14:textId="4A817C6B" w:rsidR="004C5B9E" w:rsidRPr="004C5B9E" w:rsidRDefault="004C5B9E" w:rsidP="004C5B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4C5B9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При этом владелец объекта транспортной инфраструктуры с коэффициентом загруженности менее 100 вправе оснастить объект стационарными средствами досмотра.</w:t>
      </w:r>
    </w:p>
    <w:p w14:paraId="45474803" w14:textId="25445BC6" w:rsidR="004C5B9E" w:rsidRDefault="004C5B9E" w:rsidP="004C5B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4C5B9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По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с</w:t>
      </w:r>
      <w:r w:rsidRPr="004C5B9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тановление вступило в силу 24.10.2025.</w:t>
      </w:r>
    </w:p>
    <w:p w14:paraId="24F105B2" w14:textId="77777777" w:rsidR="004C5B9E" w:rsidRDefault="004C5B9E" w:rsidP="005C41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13D783F" w14:textId="2093199A" w:rsidR="00D450A0" w:rsidRPr="00F1768E" w:rsidRDefault="00D450A0" w:rsidP="007A3666">
      <w:pPr>
        <w:spacing w:after="0" w:line="240" w:lineRule="auto"/>
        <w:jc w:val="both"/>
        <w:rPr>
          <w:color w:val="000000" w:themeColor="text1"/>
        </w:rPr>
      </w:pPr>
    </w:p>
    <w:sectPr w:rsidR="00D450A0" w:rsidRPr="00F176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0A0"/>
    <w:rsid w:val="000E7470"/>
    <w:rsid w:val="0015498A"/>
    <w:rsid w:val="00441B01"/>
    <w:rsid w:val="004C5B9E"/>
    <w:rsid w:val="0053564A"/>
    <w:rsid w:val="005C4106"/>
    <w:rsid w:val="007A3666"/>
    <w:rsid w:val="00830DAA"/>
    <w:rsid w:val="009460A2"/>
    <w:rsid w:val="009751F8"/>
    <w:rsid w:val="00B043E2"/>
    <w:rsid w:val="00D450A0"/>
    <w:rsid w:val="00F1768E"/>
    <w:rsid w:val="00F932D1"/>
    <w:rsid w:val="00FD1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75707"/>
  <w15:chartTrackingRefBased/>
  <w15:docId w15:val="{B1D66302-5E8F-4BFC-981B-8F12F2643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450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450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50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450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450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450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450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450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450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50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450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450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450A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450A0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450A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450A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450A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450A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450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450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450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450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450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450A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450A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450A0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450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450A0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D450A0"/>
    <w:rPr>
      <w:b/>
      <w:bCs/>
      <w:smallCaps/>
      <w:color w:val="0F4761" w:themeColor="accent1" w:themeShade="BF"/>
      <w:spacing w:val="5"/>
    </w:rPr>
  </w:style>
  <w:style w:type="paragraph" w:styleId="ac">
    <w:name w:val="Normal (Web)"/>
    <w:basedOn w:val="a"/>
    <w:uiPriority w:val="99"/>
    <w:semiHidden/>
    <w:unhideWhenUsed/>
    <w:rsid w:val="005C4106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2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20204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009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86037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13677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90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05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650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82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34132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4560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68163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0214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50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04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16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44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022717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6490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37477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1679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13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3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18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49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13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5680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589473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61908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6334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663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96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60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054807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077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85533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3879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88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39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1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74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101996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24700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9604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7291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34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24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34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668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34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432766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91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169421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43499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83826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020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09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174</Words>
  <Characters>1218</Characters>
  <Application>Microsoft Office Word</Application>
  <DocSecurity>0</DocSecurity>
  <Lines>29</Lines>
  <Paragraphs>10</Paragraphs>
  <ScaleCrop>false</ScaleCrop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Елизавета Жорник</dc:creator>
  <cp:keywords/>
  <dc:description/>
  <cp:lastModifiedBy>c51080</cp:lastModifiedBy>
  <cp:revision>8</cp:revision>
  <dcterms:created xsi:type="dcterms:W3CDTF">2026-02-11T12:56:00Z</dcterms:created>
  <dcterms:modified xsi:type="dcterms:W3CDTF">2026-02-13T07:15:00Z</dcterms:modified>
</cp:coreProperties>
</file>